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04" w:rsidRDefault="00F77F04" w:rsidP="00F77F04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F77F04" w:rsidRDefault="00F77F04" w:rsidP="00F77F04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C12048">
        <w:rPr>
          <w:rFonts w:ascii="黑体" w:eastAsia="黑体" w:hAnsi="黑体" w:hint="eastAsia"/>
          <w:b/>
          <w:sz w:val="32"/>
          <w:szCs w:val="32"/>
        </w:rPr>
        <w:t>2015年大连商品交易所期货</w:t>
      </w:r>
    </w:p>
    <w:p w:rsidR="00F77F04" w:rsidRPr="00C12048" w:rsidRDefault="00F77F04" w:rsidP="00F77F04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C12048">
        <w:rPr>
          <w:rFonts w:ascii="黑体" w:eastAsia="黑体" w:hAnsi="黑体" w:hint="eastAsia"/>
          <w:b/>
          <w:sz w:val="32"/>
          <w:szCs w:val="32"/>
        </w:rPr>
        <w:t>学院期权及创新业务培训班课程表</w:t>
      </w:r>
    </w:p>
    <w:tbl>
      <w:tblPr>
        <w:tblW w:w="46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3"/>
        <w:gridCol w:w="1758"/>
        <w:gridCol w:w="4806"/>
      </w:tblGrid>
      <w:tr w:rsidR="00F77F04" w:rsidRPr="00C12048" w:rsidTr="00AA3B5B">
        <w:trPr>
          <w:trHeight w:val="628"/>
          <w:jc w:val="center"/>
        </w:trPr>
        <w:tc>
          <w:tcPr>
            <w:tcW w:w="1957" w:type="pct"/>
            <w:gridSpan w:val="2"/>
            <w:shd w:val="clear" w:color="auto" w:fill="C6D9F1" w:themeFill="text2" w:themeFillTint="33"/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b/>
                <w:sz w:val="28"/>
                <w:szCs w:val="28"/>
              </w:rPr>
              <w:t>授课时间</w:t>
            </w:r>
          </w:p>
        </w:tc>
        <w:tc>
          <w:tcPr>
            <w:tcW w:w="3043" w:type="pct"/>
            <w:shd w:val="clear" w:color="auto" w:fill="C6D9F1" w:themeFill="text2" w:themeFillTint="33"/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b/>
                <w:sz w:val="28"/>
                <w:szCs w:val="28"/>
              </w:rPr>
              <w:t>课程</w:t>
            </w:r>
          </w:p>
        </w:tc>
      </w:tr>
      <w:tr w:rsidR="00F77F04" w:rsidRPr="00C12048" w:rsidTr="00AA3B5B">
        <w:trPr>
          <w:trHeight w:val="349"/>
          <w:jc w:val="center"/>
        </w:trPr>
        <w:tc>
          <w:tcPr>
            <w:tcW w:w="844" w:type="pct"/>
            <w:vMerge w:val="restart"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9月12日</w:t>
            </w:r>
          </w:p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星期六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9:00-9:30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开学典礼</w:t>
            </w:r>
          </w:p>
        </w:tc>
      </w:tr>
      <w:tr w:rsidR="00F77F04" w:rsidRPr="00C12048" w:rsidTr="00AA3B5B">
        <w:trPr>
          <w:trHeight w:val="362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9:30-12:00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课程A：期权专题</w:t>
            </w:r>
          </w:p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A1：期权基础知识</w:t>
            </w:r>
          </w:p>
        </w:tc>
      </w:tr>
      <w:tr w:rsidR="00F77F04" w:rsidRPr="00C12048" w:rsidTr="00AA3B5B">
        <w:trPr>
          <w:trHeight w:val="570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13:00-16:00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A2：期权交易策略</w:t>
            </w:r>
          </w:p>
        </w:tc>
      </w:tr>
      <w:tr w:rsidR="00F77F04" w:rsidRPr="00C12048" w:rsidTr="00AA3B5B">
        <w:trPr>
          <w:trHeight w:val="362"/>
          <w:jc w:val="center"/>
        </w:trPr>
        <w:tc>
          <w:tcPr>
            <w:tcW w:w="844" w:type="pct"/>
            <w:vMerge w:val="restart"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9月13日</w:t>
            </w:r>
          </w:p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星期日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A3：豆粕期权产业应用</w:t>
            </w:r>
          </w:p>
        </w:tc>
      </w:tr>
      <w:tr w:rsidR="00F77F04" w:rsidRPr="00C12048" w:rsidTr="00AA3B5B">
        <w:trPr>
          <w:trHeight w:val="362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13:00-16:00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A4：豆粕期权规则制度解读</w:t>
            </w:r>
          </w:p>
        </w:tc>
      </w:tr>
      <w:tr w:rsidR="00F77F04" w:rsidRPr="00C12048" w:rsidTr="00AA3B5B">
        <w:trPr>
          <w:trHeight w:val="439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16:00-17:00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沙龙活动</w:t>
            </w:r>
          </w:p>
        </w:tc>
      </w:tr>
      <w:tr w:rsidR="00F77F04" w:rsidRPr="00C12048" w:rsidTr="00AA3B5B">
        <w:trPr>
          <w:trHeight w:val="470"/>
          <w:jc w:val="center"/>
        </w:trPr>
        <w:tc>
          <w:tcPr>
            <w:tcW w:w="844" w:type="pct"/>
            <w:vMerge w:val="restart"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9月19日</w:t>
            </w:r>
          </w:p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星期六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课程B：商品交易分析的逻辑与体系</w:t>
            </w:r>
          </w:p>
        </w:tc>
      </w:tr>
      <w:tr w:rsidR="00F77F04" w:rsidRPr="00C12048" w:rsidTr="00AA3B5B">
        <w:trPr>
          <w:trHeight w:val="502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13:00-16:00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课程B：商品交易分析的逻辑与体系</w:t>
            </w:r>
          </w:p>
        </w:tc>
      </w:tr>
      <w:tr w:rsidR="00F77F04" w:rsidRPr="00C12048" w:rsidTr="00AA3B5B">
        <w:trPr>
          <w:trHeight w:val="502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16:00-17:00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考试：课程Ａ</w:t>
            </w:r>
          </w:p>
        </w:tc>
      </w:tr>
      <w:tr w:rsidR="00F77F04" w:rsidRPr="00C12048" w:rsidTr="00AA3B5B">
        <w:trPr>
          <w:trHeight w:val="467"/>
          <w:jc w:val="center"/>
        </w:trPr>
        <w:tc>
          <w:tcPr>
            <w:tcW w:w="844" w:type="pct"/>
            <w:vMerge w:val="restart"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9月20日</w:t>
            </w:r>
          </w:p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星期日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课程C：期货公司创新业务介绍</w:t>
            </w:r>
          </w:p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C1：场外期权产品设计与应用</w:t>
            </w:r>
          </w:p>
        </w:tc>
      </w:tr>
      <w:tr w:rsidR="00F77F04" w:rsidRPr="00C12048" w:rsidTr="00AA3B5B">
        <w:trPr>
          <w:trHeight w:val="543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13:00-16:00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C2：资产管理业务发展模式介绍</w:t>
            </w:r>
          </w:p>
        </w:tc>
      </w:tr>
      <w:tr w:rsidR="00F77F04" w:rsidRPr="00C12048" w:rsidTr="00AA3B5B">
        <w:trPr>
          <w:trHeight w:val="419"/>
          <w:jc w:val="center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F77F04" w:rsidRPr="00C12048" w:rsidRDefault="00F77F04" w:rsidP="00AA3B5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16:00-17:00</w:t>
            </w:r>
          </w:p>
        </w:tc>
        <w:tc>
          <w:tcPr>
            <w:tcW w:w="3043" w:type="pct"/>
            <w:vAlign w:val="center"/>
          </w:tcPr>
          <w:p w:rsidR="00F77F04" w:rsidRPr="00C12048" w:rsidRDefault="00F77F04" w:rsidP="00AA3B5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12048">
              <w:rPr>
                <w:rFonts w:ascii="仿宋_GB2312" w:eastAsia="仿宋_GB2312" w:hAnsi="仿宋" w:hint="eastAsia"/>
                <w:sz w:val="28"/>
                <w:szCs w:val="28"/>
              </w:rPr>
              <w:t>沙龙活动</w:t>
            </w:r>
          </w:p>
        </w:tc>
      </w:tr>
    </w:tbl>
    <w:p w:rsidR="00F77F04" w:rsidRDefault="00F77F04" w:rsidP="00F77F04">
      <w:pPr>
        <w:spacing w:line="440" w:lineRule="exact"/>
        <w:rPr>
          <w:rFonts w:ascii="华文中宋" w:eastAsia="华文中宋" w:hAnsi="华文中宋"/>
          <w:b/>
          <w:sz w:val="40"/>
          <w:szCs w:val="40"/>
        </w:rPr>
        <w:sectPr w:rsidR="00F77F04" w:rsidSect="00C12048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35BAF" w:rsidRDefault="00535BAF" w:rsidP="00F77F04"/>
    <w:sectPr w:rsidR="00535BAF" w:rsidSect="0053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F04"/>
    <w:rsid w:val="00535BAF"/>
    <w:rsid w:val="00F7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2015-08-10T04:15:00Z</dcterms:created>
  <dcterms:modified xsi:type="dcterms:W3CDTF">2015-08-10T04:16:00Z</dcterms:modified>
</cp:coreProperties>
</file>